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DF" w:rsidRPr="009E35DF" w:rsidRDefault="009E35DF" w:rsidP="009E35DF">
      <w:pPr>
        <w:shd w:val="clear" w:color="auto" w:fill="FFFFFF"/>
        <w:spacing w:line="360" w:lineRule="auto"/>
        <w:ind w:firstLine="720"/>
        <w:jc w:val="both"/>
        <w:rPr>
          <w:b/>
          <w:snapToGrid w:val="0"/>
          <w:sz w:val="28"/>
          <w:lang w:eastAsia="ru-RU"/>
        </w:rPr>
      </w:pPr>
      <w:r w:rsidRPr="009E35DF">
        <w:rPr>
          <w:b/>
          <w:snapToGrid w:val="0"/>
          <w:sz w:val="28"/>
          <w:lang w:eastAsia="ru-RU"/>
        </w:rPr>
        <w:t>При проверке произношения необходимо соблюдать следующие правила</w:t>
      </w:r>
      <w:r>
        <w:rPr>
          <w:b/>
          <w:snapToGrid w:val="0"/>
          <w:sz w:val="28"/>
          <w:lang w:eastAsia="ru-RU"/>
        </w:rPr>
        <w:t>:</w:t>
      </w:r>
    </w:p>
    <w:p w:rsidR="009E35DF" w:rsidRDefault="009E35DF" w:rsidP="009E35DF">
      <w:pPr>
        <w:pStyle w:val="2"/>
        <w:rPr>
          <w:snapToGrid w:val="0"/>
          <w:lang w:eastAsia="ru-RU"/>
        </w:rPr>
      </w:pPr>
      <w:r w:rsidRPr="009E35DF">
        <w:rPr>
          <w:snapToGrid w:val="0"/>
          <w:lang w:eastAsia="ru-RU"/>
        </w:rPr>
        <w:t>Ребенок</w:t>
      </w:r>
      <w:r>
        <w:rPr>
          <w:snapToGrid w:val="0"/>
          <w:lang w:eastAsia="ru-RU"/>
        </w:rPr>
        <w:t xml:space="preserve"> спокойно, </w:t>
      </w:r>
      <w:r>
        <w:rPr>
          <w:b/>
          <w:snapToGrid w:val="0"/>
          <w:lang w:eastAsia="ru-RU"/>
        </w:rPr>
        <w:t xml:space="preserve">без </w:t>
      </w:r>
      <w:r>
        <w:rPr>
          <w:snapToGrid w:val="0"/>
          <w:lang w:eastAsia="ru-RU"/>
        </w:rPr>
        <w:t xml:space="preserve">нажима должен повторять за вами слова и звуки (произносите их без излишнего напора). При форсированном произнесении звук может легко исказиться. Например, если звук </w:t>
      </w:r>
      <w:r>
        <w:rPr>
          <w:b/>
          <w:snapToGrid w:val="0"/>
          <w:lang w:eastAsia="ru-RU"/>
        </w:rPr>
        <w:t>[</w:t>
      </w:r>
      <w:proofErr w:type="gramStart"/>
      <w:r>
        <w:rPr>
          <w:b/>
          <w:snapToGrid w:val="0"/>
          <w:lang w:eastAsia="ru-RU"/>
        </w:rPr>
        <w:t>с</w:t>
      </w:r>
      <w:proofErr w:type="gramEnd"/>
      <w:r>
        <w:rPr>
          <w:b/>
          <w:snapToGrid w:val="0"/>
          <w:lang w:eastAsia="ru-RU"/>
        </w:rPr>
        <w:t xml:space="preserve">] </w:t>
      </w:r>
      <w:r>
        <w:rPr>
          <w:snapToGrid w:val="0"/>
          <w:lang w:eastAsia="ru-RU"/>
        </w:rPr>
        <w:t xml:space="preserve">произнести </w:t>
      </w:r>
      <w:proofErr w:type="gramStart"/>
      <w:r>
        <w:rPr>
          <w:snapToGrid w:val="0"/>
          <w:lang w:eastAsia="ru-RU"/>
        </w:rPr>
        <w:t>на</w:t>
      </w:r>
      <w:proofErr w:type="gramEnd"/>
      <w:r>
        <w:rPr>
          <w:snapToGrid w:val="0"/>
          <w:lang w:eastAsia="ru-RU"/>
        </w:rPr>
        <w:t xml:space="preserve"> фоне слишком сильного выдоха, звук окажется неточным, потому что язык под напором воздушной струи прижмется к зубам и перекроет воздуху выход изо рта.</w:t>
      </w:r>
    </w:p>
    <w:p w:rsidR="009E35DF" w:rsidRDefault="009E35DF" w:rsidP="009E35DF">
      <w:pPr>
        <w:pStyle w:val="2"/>
        <w:rPr>
          <w:snapToGrid w:val="0"/>
          <w:lang w:eastAsia="ru-RU"/>
        </w:rPr>
      </w:pPr>
      <w:r>
        <w:rPr>
          <w:snapToGrid w:val="0"/>
          <w:lang w:eastAsia="ru-RU"/>
        </w:rPr>
        <w:t xml:space="preserve">Внимательно вслушивайтесь </w:t>
      </w:r>
      <w:r>
        <w:rPr>
          <w:b/>
          <w:snapToGrid w:val="0"/>
          <w:lang w:eastAsia="ru-RU"/>
        </w:rPr>
        <w:t xml:space="preserve">в изолированно произносимый </w:t>
      </w:r>
      <w:r>
        <w:rPr>
          <w:snapToGrid w:val="0"/>
          <w:lang w:eastAsia="ru-RU"/>
        </w:rPr>
        <w:t>ребенком звук. Пусть он повторит его несколько раз. Иногда дети, используя неправильные расположения речевых органов, довольно хорошо имитируют полноценное звучание некоторых звуков, так что нарушение их произношения для неискушенного слуха может остаться незамеченным.</w:t>
      </w:r>
      <w:r>
        <w:rPr>
          <w:snapToGrid w:val="0"/>
          <w:lang w:eastAsia="ru-RU"/>
        </w:rPr>
        <w:br/>
        <w:t>Такие звуки ребенку обязательно нужно ставить, потому что их ошибочное произнесение станет более заметным с возрастом, когда исчезнет общая «детскость» речи. Кроме того, неправильное произнесение одних звуков будет затруднять полноценное произнесение других. В фонетической системе языка способы произношения звуков как бы «подогнаны» друг к другу с точки зрения наибольшего удобства переключения речевых органов со звука на звук. Именно поэтому дефектное произношение какого-либо звука часто становится более различимым в словах при его взаимодействии с другими согласными звуками.</w:t>
      </w:r>
      <w:r>
        <w:rPr>
          <w:snapToGrid w:val="0"/>
          <w:lang w:eastAsia="ru-RU"/>
        </w:rPr>
        <w:br/>
        <w:t xml:space="preserve">Поэтому при появлении сомнений, проверьте, как ребенок произносит звук </w:t>
      </w:r>
      <w:r>
        <w:rPr>
          <w:b/>
          <w:snapToGrid w:val="0"/>
          <w:lang w:eastAsia="ru-RU"/>
        </w:rPr>
        <w:t>в словах со стечениями</w:t>
      </w:r>
      <w:r>
        <w:rPr>
          <w:snapToGrid w:val="0"/>
          <w:lang w:eastAsia="ru-RU"/>
        </w:rPr>
        <w:t xml:space="preserve"> (когда несколько звуков идут подряд) </w:t>
      </w:r>
      <w:r>
        <w:rPr>
          <w:b/>
          <w:snapToGrid w:val="0"/>
          <w:lang w:eastAsia="ru-RU"/>
        </w:rPr>
        <w:t>согласных звуков</w:t>
      </w:r>
      <w:r>
        <w:rPr>
          <w:snapToGrid w:val="0"/>
          <w:lang w:eastAsia="ru-RU"/>
        </w:rPr>
        <w:t xml:space="preserve"> (например, для звука </w:t>
      </w:r>
      <w:r>
        <w:rPr>
          <w:b/>
          <w:snapToGrid w:val="0"/>
          <w:lang w:eastAsia="ru-RU"/>
        </w:rPr>
        <w:t>[</w:t>
      </w:r>
      <w:proofErr w:type="spellStart"/>
      <w:r>
        <w:rPr>
          <w:b/>
          <w:snapToGrid w:val="0"/>
          <w:lang w:eastAsia="ru-RU"/>
        </w:rPr>
        <w:t>ш</w:t>
      </w:r>
      <w:proofErr w:type="spellEnd"/>
      <w:r>
        <w:rPr>
          <w:b/>
          <w:snapToGrid w:val="0"/>
          <w:lang w:eastAsia="ru-RU"/>
        </w:rPr>
        <w:t>]</w:t>
      </w:r>
      <w:r>
        <w:rPr>
          <w:snapToGrid w:val="0"/>
          <w:lang w:eastAsia="ru-RU"/>
        </w:rPr>
        <w:t xml:space="preserve"> — </w:t>
      </w:r>
      <w:r>
        <w:rPr>
          <w:i/>
          <w:snapToGrid w:val="0"/>
          <w:lang w:eastAsia="ru-RU"/>
        </w:rPr>
        <w:t>ка</w:t>
      </w:r>
      <w:r>
        <w:rPr>
          <w:b/>
          <w:i/>
          <w:snapToGrid w:val="0"/>
          <w:lang w:eastAsia="ru-RU"/>
        </w:rPr>
        <w:t>ш</w:t>
      </w:r>
      <w:r>
        <w:rPr>
          <w:i/>
          <w:snapToGrid w:val="0"/>
          <w:lang w:eastAsia="ru-RU"/>
        </w:rPr>
        <w:t>тан, ка</w:t>
      </w:r>
      <w:r>
        <w:rPr>
          <w:b/>
          <w:i/>
          <w:snapToGrid w:val="0"/>
          <w:lang w:eastAsia="ru-RU"/>
        </w:rPr>
        <w:t>ш</w:t>
      </w:r>
      <w:r>
        <w:rPr>
          <w:i/>
          <w:snapToGrid w:val="0"/>
          <w:lang w:eastAsia="ru-RU"/>
        </w:rPr>
        <w:t>не, пун</w:t>
      </w:r>
      <w:r>
        <w:rPr>
          <w:b/>
          <w:i/>
          <w:snapToGrid w:val="0"/>
          <w:lang w:eastAsia="ru-RU"/>
        </w:rPr>
        <w:t>ш</w:t>
      </w:r>
      <w:r>
        <w:rPr>
          <w:i/>
          <w:snapToGrid w:val="0"/>
          <w:lang w:eastAsia="ru-RU"/>
        </w:rPr>
        <w:t>, мунд</w:t>
      </w:r>
      <w:r>
        <w:rPr>
          <w:b/>
          <w:i/>
          <w:snapToGrid w:val="0"/>
          <w:lang w:eastAsia="ru-RU"/>
        </w:rPr>
        <w:t>ш</w:t>
      </w:r>
      <w:r>
        <w:rPr>
          <w:i/>
          <w:snapToGrid w:val="0"/>
          <w:lang w:eastAsia="ru-RU"/>
        </w:rPr>
        <w:t>тук</w:t>
      </w:r>
      <w:r>
        <w:rPr>
          <w:snapToGrid w:val="0"/>
          <w:lang w:eastAsia="ru-RU"/>
        </w:rPr>
        <w:t>)</w:t>
      </w:r>
      <w:r>
        <w:rPr>
          <w:i/>
          <w:snapToGrid w:val="0"/>
          <w:lang w:eastAsia="ru-RU"/>
        </w:rPr>
        <w:t xml:space="preserve">. </w:t>
      </w:r>
      <w:r>
        <w:rPr>
          <w:snapToGrid w:val="0"/>
          <w:lang w:eastAsia="ru-RU"/>
        </w:rPr>
        <w:t xml:space="preserve">При произнесении подобных слов, во-первых, становится более явным дефектное произношение звука, а, во-вторых, между согласными звуками в стечении (в нашем случае это — </w:t>
      </w:r>
      <w:r>
        <w:rPr>
          <w:b/>
          <w:snapToGrid w:val="0"/>
          <w:lang w:eastAsia="ru-RU"/>
        </w:rPr>
        <w:t>[</w:t>
      </w:r>
      <w:proofErr w:type="spellStart"/>
      <w:proofErr w:type="gramStart"/>
      <w:r>
        <w:rPr>
          <w:b/>
          <w:snapToGrid w:val="0"/>
          <w:lang w:eastAsia="ru-RU"/>
        </w:rPr>
        <w:t>шт</w:t>
      </w:r>
      <w:proofErr w:type="spellEnd"/>
      <w:proofErr w:type="gramEnd"/>
      <w:r>
        <w:rPr>
          <w:b/>
          <w:snapToGrid w:val="0"/>
          <w:lang w:eastAsia="ru-RU"/>
        </w:rPr>
        <w:t>]</w:t>
      </w:r>
      <w:r>
        <w:rPr>
          <w:snapToGrid w:val="0"/>
          <w:lang w:eastAsia="ru-RU"/>
        </w:rPr>
        <w:t>,</w:t>
      </w:r>
      <w:r>
        <w:rPr>
          <w:b/>
          <w:snapToGrid w:val="0"/>
          <w:lang w:eastAsia="ru-RU"/>
        </w:rPr>
        <w:t xml:space="preserve"> [</w:t>
      </w:r>
      <w:proofErr w:type="spellStart"/>
      <w:r>
        <w:rPr>
          <w:b/>
          <w:snapToGrid w:val="0"/>
          <w:lang w:eastAsia="ru-RU"/>
        </w:rPr>
        <w:t>шн</w:t>
      </w:r>
      <w:proofErr w:type="spellEnd"/>
      <w:r>
        <w:rPr>
          <w:b/>
          <w:snapToGrid w:val="0"/>
          <w:lang w:eastAsia="ru-RU"/>
        </w:rPr>
        <w:t>]</w:t>
      </w:r>
      <w:r>
        <w:rPr>
          <w:snapToGrid w:val="0"/>
          <w:lang w:eastAsia="ru-RU"/>
        </w:rPr>
        <w:t>,</w:t>
      </w:r>
      <w:r>
        <w:rPr>
          <w:b/>
          <w:snapToGrid w:val="0"/>
          <w:lang w:eastAsia="ru-RU"/>
        </w:rPr>
        <w:t xml:space="preserve"> </w:t>
      </w:r>
      <w:r>
        <w:rPr>
          <w:b/>
          <w:snapToGrid w:val="0"/>
          <w:lang w:eastAsia="ru-RU"/>
        </w:rPr>
        <w:lastRenderedPageBreak/>
        <w:t>[</w:t>
      </w:r>
      <w:proofErr w:type="spellStart"/>
      <w:r>
        <w:rPr>
          <w:b/>
          <w:snapToGrid w:val="0"/>
          <w:lang w:eastAsia="ru-RU"/>
        </w:rPr>
        <w:t>нш</w:t>
      </w:r>
      <w:proofErr w:type="spellEnd"/>
      <w:r>
        <w:rPr>
          <w:b/>
          <w:snapToGrid w:val="0"/>
          <w:lang w:eastAsia="ru-RU"/>
        </w:rPr>
        <w:t>]</w:t>
      </w:r>
      <w:r>
        <w:rPr>
          <w:snapToGrid w:val="0"/>
          <w:lang w:eastAsia="ru-RU"/>
        </w:rPr>
        <w:t>,</w:t>
      </w:r>
      <w:r>
        <w:rPr>
          <w:b/>
          <w:snapToGrid w:val="0"/>
          <w:lang w:eastAsia="ru-RU"/>
        </w:rPr>
        <w:t xml:space="preserve"> [</w:t>
      </w:r>
      <w:proofErr w:type="spellStart"/>
      <w:r>
        <w:rPr>
          <w:b/>
          <w:snapToGrid w:val="0"/>
          <w:lang w:eastAsia="ru-RU"/>
        </w:rPr>
        <w:t>дшт</w:t>
      </w:r>
      <w:proofErr w:type="spellEnd"/>
      <w:r>
        <w:rPr>
          <w:b/>
          <w:snapToGrid w:val="0"/>
          <w:lang w:eastAsia="ru-RU"/>
        </w:rPr>
        <w:t>]</w:t>
      </w:r>
      <w:r>
        <w:rPr>
          <w:snapToGrid w:val="0"/>
          <w:lang w:eastAsia="ru-RU"/>
        </w:rPr>
        <w:t>) возникает некоторая пауза, необходимая для перехода с одной артикуляции на другую.</w:t>
      </w:r>
    </w:p>
    <w:p w:rsidR="009E35DF" w:rsidRDefault="009E35DF" w:rsidP="009E35DF">
      <w:pPr>
        <w:pStyle w:val="2"/>
        <w:rPr>
          <w:snapToGrid w:val="0"/>
          <w:lang w:eastAsia="ru-RU"/>
        </w:rPr>
      </w:pPr>
      <w:r>
        <w:rPr>
          <w:snapToGrid w:val="0"/>
          <w:lang w:eastAsia="ru-RU"/>
        </w:rPr>
        <w:t xml:space="preserve">Изучите </w:t>
      </w:r>
      <w:r>
        <w:rPr>
          <w:b/>
          <w:snapToGrid w:val="0"/>
          <w:lang w:eastAsia="ru-RU"/>
        </w:rPr>
        <w:t xml:space="preserve">расположение органов речи </w:t>
      </w:r>
      <w:r>
        <w:rPr>
          <w:snapToGrid w:val="0"/>
          <w:lang w:eastAsia="ru-RU"/>
        </w:rPr>
        <w:t>ребенка и сравните его с нормальным вариантом (он приводится перед описанием обследования каждого из звуков). Положение языка во рту сквозь зубы иногда рассмотреть не удается, поэтому спрашивайте у ребенка, где он у него находится, или просите ребенка произнести звук, оставить язык на том же месте и приоткрыть рот. Язык может сместиться, но вы поймете, в каком примерно месте он находился.</w:t>
      </w:r>
    </w:p>
    <w:p w:rsidR="009E35DF" w:rsidRDefault="009E35DF" w:rsidP="009E35DF">
      <w:pPr>
        <w:pStyle w:val="2"/>
        <w:rPr>
          <w:snapToGrid w:val="0"/>
          <w:lang w:eastAsia="ru-RU"/>
        </w:rPr>
      </w:pPr>
      <w:r>
        <w:rPr>
          <w:snapToGrid w:val="0"/>
          <w:lang w:eastAsia="ru-RU"/>
        </w:rPr>
        <w:t xml:space="preserve">Когда вы не можете расслышать, выговаривает ли ребенок тот или иной звук, проверьте, нарушен ли у него при произнесении этого звука </w:t>
      </w:r>
      <w:r>
        <w:rPr>
          <w:b/>
          <w:snapToGrid w:val="0"/>
          <w:lang w:eastAsia="ru-RU"/>
        </w:rPr>
        <w:t>речевой выдох</w:t>
      </w:r>
      <w:r>
        <w:rPr>
          <w:snapToGrid w:val="0"/>
          <w:lang w:eastAsia="ru-RU"/>
        </w:rPr>
        <w:t>. Пусть произносит слоги с этим звуком с зажатыми ноздрями. Если выдох нарушен, то и звук произносится неправильно.</w:t>
      </w:r>
    </w:p>
    <w:p w:rsidR="009E35DF" w:rsidRDefault="009E35DF" w:rsidP="009E35DF"/>
    <w:p w:rsidR="00404D8A" w:rsidRDefault="00404D8A"/>
    <w:sectPr w:rsidR="00404D8A" w:rsidSect="00404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F240216"/>
    <w:lvl w:ilvl="0">
      <w:start w:val="1"/>
      <w:numFmt w:val="bullet"/>
      <w:pStyle w:val="2"/>
      <w:lvlText w:val=""/>
      <w:lvlJc w:val="left"/>
      <w:pPr>
        <w:tabs>
          <w:tab w:val="num" w:pos="643"/>
        </w:tabs>
        <w:ind w:left="643" w:hanging="360"/>
      </w:pPr>
      <w:rPr>
        <w:rFonts w:ascii="Symbol" w:hAnsi="Symbol"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E35DF"/>
    <w:rsid w:val="00404D8A"/>
    <w:rsid w:val="00597D4A"/>
    <w:rsid w:val="009E3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DF"/>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semiHidden/>
    <w:unhideWhenUsed/>
    <w:rsid w:val="009E35DF"/>
    <w:pPr>
      <w:numPr>
        <w:numId w:val="1"/>
      </w:numPr>
      <w:spacing w:line="360" w:lineRule="auto"/>
      <w:ind w:left="641" w:hanging="357"/>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2128</Characters>
  <Application>Microsoft Office Word</Application>
  <DocSecurity>0</DocSecurity>
  <Lines>17</Lines>
  <Paragraphs>4</Paragraphs>
  <ScaleCrop>false</ScaleCrop>
  <Company>DG Win&amp;Soft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Logopedochka</dc:creator>
  <cp:keywords/>
  <dc:description/>
  <cp:lastModifiedBy>Logopedochka</cp:lastModifiedBy>
  <cp:revision>2</cp:revision>
  <dcterms:created xsi:type="dcterms:W3CDTF">2017-09-20T06:18:00Z</dcterms:created>
  <dcterms:modified xsi:type="dcterms:W3CDTF">2017-09-20T06:21:00Z</dcterms:modified>
</cp:coreProperties>
</file>